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70" w:rsidRDefault="00953C70" w:rsidP="00953C70">
      <w:pPr>
        <w:jc w:val="center"/>
        <w:rPr>
          <w:b/>
          <w:sz w:val="28"/>
        </w:rPr>
      </w:pPr>
      <w:r>
        <w:rPr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2CC27BF7" wp14:editId="3C1A6E4D">
            <wp:simplePos x="0" y="0"/>
            <wp:positionH relativeFrom="column">
              <wp:posOffset>5501640</wp:posOffset>
            </wp:positionH>
            <wp:positionV relativeFrom="paragraph">
              <wp:posOffset>38100</wp:posOffset>
            </wp:positionV>
            <wp:extent cx="1219200" cy="121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F_Logo_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nb-NO"/>
        </w:rPr>
        <w:drawing>
          <wp:anchor distT="0" distB="0" distL="114300" distR="114300" simplePos="0" relativeHeight="251658240" behindDoc="0" locked="0" layoutInCell="1" allowOverlap="1" wp14:anchorId="5648A0C4" wp14:editId="3B4C5DD7">
            <wp:simplePos x="0" y="0"/>
            <wp:positionH relativeFrom="margin">
              <wp:posOffset>121920</wp:posOffset>
            </wp:positionH>
            <wp:positionV relativeFrom="paragraph">
              <wp:posOffset>7620</wp:posOffset>
            </wp:positionV>
            <wp:extent cx="1206500" cy="12192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F_hovedlogo_fra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C70" w:rsidRDefault="00953C70" w:rsidP="00953C70">
      <w:pPr>
        <w:jc w:val="center"/>
        <w:rPr>
          <w:b/>
          <w:sz w:val="28"/>
        </w:rPr>
      </w:pPr>
    </w:p>
    <w:p w:rsidR="00953C70" w:rsidRPr="00953C70" w:rsidRDefault="00953C70" w:rsidP="00953C70">
      <w:pPr>
        <w:jc w:val="center"/>
        <w:rPr>
          <w:b/>
          <w:sz w:val="28"/>
        </w:rPr>
      </w:pPr>
      <w:r w:rsidRPr="00953C70">
        <w:rPr>
          <w:b/>
          <w:sz w:val="36"/>
        </w:rPr>
        <w:t>Standardavtale om lokalradiosendinger</w:t>
      </w:r>
    </w:p>
    <w:p w:rsidR="00953C70" w:rsidRDefault="00953C70" w:rsidP="00953C70">
      <w:pPr>
        <w:jc w:val="center"/>
        <w:rPr>
          <w:b/>
        </w:rPr>
      </w:pPr>
    </w:p>
    <w:p w:rsidR="00953C70" w:rsidRPr="00953C70" w:rsidRDefault="00953C70" w:rsidP="00953C70">
      <w:pPr>
        <w:jc w:val="center"/>
        <w:rPr>
          <w:b/>
        </w:rPr>
      </w:pPr>
    </w:p>
    <w:p w:rsidR="00953C70" w:rsidRDefault="00474CF3" w:rsidP="00953C70">
      <w:r>
        <w:rPr>
          <w:b/>
        </w:rPr>
        <w:t xml:space="preserve">[Navn på </w:t>
      </w:r>
      <w:proofErr w:type="gramStart"/>
      <w:r>
        <w:rPr>
          <w:b/>
        </w:rPr>
        <w:t>radiostasjon]</w:t>
      </w:r>
      <w:r w:rsidR="00953C70" w:rsidRPr="00953C70">
        <w:rPr>
          <w:b/>
        </w:rPr>
        <w:fldChar w:fldCharType="begin"/>
      </w:r>
      <w:r w:rsidR="00953C70" w:rsidRPr="00953C70">
        <w:rPr>
          <w:b/>
        </w:rPr>
        <w:instrText xml:space="preserve"> FILLIN  "Navn på radiostasjon"  \* MERGEFORMAT </w:instrText>
      </w:r>
      <w:r w:rsidR="00953C70" w:rsidRPr="00953C70"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ASK  Radiostasjon  \* MERGEFORMAT </w:instrText>
      </w:r>
      <w:r>
        <w:rPr>
          <w:b/>
        </w:rPr>
        <w:fldChar w:fldCharType="end"/>
      </w:r>
      <w:r w:rsidR="00953C70">
        <w:t>og</w:t>
      </w:r>
      <w:proofErr w:type="gramEnd"/>
      <w:r w:rsidR="00953C70">
        <w:t xml:space="preserve"> </w:t>
      </w:r>
      <w:r w:rsidRPr="00474CF3">
        <w:rPr>
          <w:b/>
        </w:rPr>
        <w:t>[Navn på klubb]</w:t>
      </w:r>
      <w:r>
        <w:rPr>
          <w:b/>
        </w:rPr>
        <w:t xml:space="preserve"> </w:t>
      </w:r>
      <w:r w:rsidR="00953C70">
        <w:fldChar w:fldCharType="begin"/>
      </w:r>
      <w:r w:rsidR="00953C70">
        <w:instrText xml:space="preserve"> FILLIN  "Klubbens navn"  \* MERGEFORMAT </w:instrText>
      </w:r>
      <w:r w:rsidR="00953C70">
        <w:fldChar w:fldCharType="end"/>
      </w:r>
      <w:r w:rsidR="00953C70">
        <w:t xml:space="preserve">samarbeider om lokalradiosendinger fra klubbens hjemmekamper i  serie og cup for </w:t>
      </w:r>
      <w:r w:rsidRPr="00474CF3">
        <w:rPr>
          <w:b/>
        </w:rPr>
        <w:t>2016</w:t>
      </w:r>
      <w:r>
        <w:t>-sesongen</w:t>
      </w:r>
      <w:r w:rsidR="00953C70">
        <w:t xml:space="preserve">.    </w:t>
      </w:r>
    </w:p>
    <w:p w:rsidR="00953C70" w:rsidRDefault="00953C70" w:rsidP="00953C70">
      <w:r>
        <w:t xml:space="preserve">Begge parter er klar over og aksepterer generelle </w:t>
      </w:r>
      <w:r w:rsidR="00474CF3">
        <w:t xml:space="preserve">fra NFF og NTF om </w:t>
      </w:r>
      <w:r>
        <w:t xml:space="preserve">krav for inngåelse av slike avtaler, som er følgende:  </w:t>
      </w:r>
      <w:bookmarkStart w:id="0" w:name="_GoBack"/>
      <w:bookmarkEnd w:id="0"/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Radiostasjonen aksepterer </w:t>
      </w:r>
      <w:proofErr w:type="spellStart"/>
      <w:r>
        <w:t>NFFs</w:t>
      </w:r>
      <w:proofErr w:type="spellEnd"/>
      <w:r>
        <w:t xml:space="preserve">, NTFs og klubbens eiendomsrett til arrangementet.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Avtalen gir ikke sendeeksklusivitet for lokalradiosendinger fra klubbens hjemmekamper, men kun </w:t>
      </w:r>
      <w:proofErr w:type="spellStart"/>
      <w:r>
        <w:t>senderett</w:t>
      </w:r>
      <w:proofErr w:type="spellEnd"/>
      <w:r>
        <w:t xml:space="preserve">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>Det må inngås skriftlig avtale med arrangerende klubb som er fra radioens nedslagsfelt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Om arrangerende klubb ikke er en klubb fra stasjonens nærmiljø, skal en ha skriftlig avtale med gjestende klubb, som skal være fra nedslagsområdet.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>I forbindelse med klubbens kamper på bortebane besørge radiostasjonen selv sin egen akkreditering.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Om ikke egen kommentatorboks er mulig, aksepterer stasjonen å bli henvist til pressetribunen.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All teknisk installasjon bekoster stasjonen selv, så fremt ingen andre avtaler er inngått med arrangerende klubb.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Det kan ikke gis noen avtalefestet rett til å foreta intervjuer med spillere, trenere og støtteapparat inne ved banen og i spillertunnel på arenaen. Intervjuer for lokalradio skal gjennomføres i klubbens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, som er et område som normalt ligger mellom spillergarderobe og utgang på arenaen. Det vil også øvrig presse få tilgang.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Sendingen skal kun gå til lokalradioens nedslagsfelt, og skal være på norsk, alternativt samisk i områder hvor dette er naturlig.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Det er ikke lov med samsending med andre lokalradiostasjoner, enten i samme lokalradiokjede eller selvstendige stasjoner. </w:t>
      </w:r>
    </w:p>
    <w:p w:rsidR="00953C70" w:rsidRDefault="00953C70" w:rsidP="00474CF3">
      <w:pPr>
        <w:pStyle w:val="Listeavsnitt"/>
        <w:numPr>
          <w:ilvl w:val="0"/>
          <w:numId w:val="2"/>
        </w:numPr>
      </w:pPr>
      <w:r>
        <w:t xml:space="preserve">Radiosendingen kan kun distribueres på radiokanalens normale frekvens via FM frekvenser, samt ved streaming av den samme sendingen via </w:t>
      </w:r>
      <w:r w:rsidR="00474CF3">
        <w:t>Internett</w:t>
      </w:r>
      <w:r>
        <w:t xml:space="preserve"> på radiostasjonens webside. </w:t>
      </w:r>
      <w:r w:rsidR="00474CF3">
        <w:t xml:space="preserve">Det presiseres at opptakene fra </w:t>
      </w:r>
      <w:r>
        <w:t>kampene ikke kan inngå i noen form som en del av et program på TV, Internet</w:t>
      </w:r>
      <w:r w:rsidR="00474CF3">
        <w:t>t</w:t>
      </w:r>
      <w:r>
        <w:t xml:space="preserve"> eller mobil, og uansett aldri i kombinasjon med levende bilder eller stillbilder fra kampene. Det er ikke lov til å ta opp levende bilder fra kampen.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Den økonomiske avtalen mellom klubb(er) og stasjon er andre enn de to parter uvedkommende.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Avtalen gjelder kun klubbens serie og NM-kamper som spilles på hjemmebane, med unntak av NM-finalen. Evt. bortekamper omfattes kun hvor hjemmelaget aksepterer dette, se </w:t>
      </w:r>
      <w:proofErr w:type="spellStart"/>
      <w:r>
        <w:t>pkt</w:t>
      </w:r>
      <w:proofErr w:type="spellEnd"/>
      <w:r>
        <w:t xml:space="preserve"> 5 ovenfor.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Radiostasjonen må minst 24 timer før avspark varsle sin ankomst. Radiostasjonen skal følge til enhver tid gjeldende regler for akkreditering på stadion. 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>Lokalradiostasjonen forplikter seg til i markedsføring av sendingene å benytte de til enhver tid gjeldende navn på ligaen de dekker (Tippeligaen, OBOS-ligaen, Toppserien).</w:t>
      </w:r>
    </w:p>
    <w:p w:rsidR="00953C70" w:rsidRDefault="00953C70" w:rsidP="00953C70">
      <w:pPr>
        <w:pStyle w:val="Listeavsnitt"/>
        <w:numPr>
          <w:ilvl w:val="0"/>
          <w:numId w:val="2"/>
        </w:numPr>
      </w:pPr>
      <w:r>
        <w:t xml:space="preserve">Avtaler inngått i strid med disse prinsipper gir NFF og NTF rett til å kreve at avtalen mellom klubben og lokalradiostasjonen skal opphøre med øyeblikkelig virkning, og kan utelukke mulighet for fremtidige avtaler.  </w:t>
      </w:r>
    </w:p>
    <w:p w:rsidR="00953C70" w:rsidRPr="00686402" w:rsidRDefault="003279BB" w:rsidP="00953C70">
      <w:pPr>
        <w:rPr>
          <w:i/>
          <w:sz w:val="20"/>
        </w:rPr>
      </w:pPr>
      <w:r w:rsidRPr="00686402">
        <w:rPr>
          <w:i/>
          <w:sz w:val="20"/>
        </w:rPr>
        <w:t xml:space="preserve">Avtalen signeres av begge parter, som beholder hvert sitt eksemplar. En </w:t>
      </w:r>
      <w:r w:rsidR="00686402">
        <w:rPr>
          <w:i/>
          <w:sz w:val="20"/>
        </w:rPr>
        <w:t>kopi</w:t>
      </w:r>
      <w:r w:rsidRPr="00686402">
        <w:rPr>
          <w:i/>
          <w:sz w:val="20"/>
        </w:rPr>
        <w:t xml:space="preserve"> formidles til NTF </w:t>
      </w:r>
      <w:r w:rsidR="00686402" w:rsidRPr="00686402">
        <w:rPr>
          <w:i/>
          <w:sz w:val="20"/>
        </w:rPr>
        <w:t>på media@toppfotball.no</w:t>
      </w:r>
      <w:r w:rsidR="00953C70" w:rsidRPr="00686402">
        <w:rPr>
          <w:i/>
          <w:sz w:val="20"/>
        </w:rPr>
        <w:t xml:space="preserve">                                                              </w:t>
      </w:r>
    </w:p>
    <w:p w:rsidR="00953C70" w:rsidRDefault="00953C70" w:rsidP="00953C70">
      <w:r>
        <w:t xml:space="preserve">Dato/Sted:  </w:t>
      </w:r>
      <w:r>
        <w:tab/>
      </w:r>
      <w:r w:rsidRPr="00953C70">
        <w:rPr>
          <w:u w:val="single"/>
        </w:rPr>
        <w:tab/>
      </w:r>
      <w:r w:rsidRPr="00953C70">
        <w:rPr>
          <w:u w:val="single"/>
        </w:rPr>
        <w:tab/>
      </w:r>
      <w:r w:rsidRPr="00953C70">
        <w:rPr>
          <w:u w:val="single"/>
        </w:rPr>
        <w:tab/>
      </w:r>
      <w:r w:rsidRPr="00953C70">
        <w:rPr>
          <w:u w:val="single"/>
        </w:rPr>
        <w:tab/>
      </w:r>
    </w:p>
    <w:p w:rsidR="00953C70" w:rsidRDefault="00953C70" w:rsidP="00953C70"/>
    <w:p w:rsidR="003279BB" w:rsidRPr="00953C70" w:rsidRDefault="00953C70" w:rsidP="00953C70">
      <w:pPr>
        <w:rPr>
          <w:u w:val="single"/>
        </w:rPr>
      </w:pPr>
      <w:r>
        <w:t xml:space="preserve">For klubben   </w:t>
      </w:r>
      <w:r>
        <w:tab/>
      </w:r>
      <w:r w:rsidRPr="00953C70">
        <w:rPr>
          <w:u w:val="single"/>
        </w:rPr>
        <w:tab/>
      </w:r>
      <w:r w:rsidRPr="00953C70">
        <w:rPr>
          <w:u w:val="single"/>
        </w:rPr>
        <w:tab/>
      </w:r>
      <w:r w:rsidRPr="00953C70">
        <w:rPr>
          <w:u w:val="single"/>
        </w:rPr>
        <w:tab/>
      </w:r>
      <w:r w:rsidRPr="00953C70">
        <w:rPr>
          <w:u w:val="single"/>
        </w:rPr>
        <w:tab/>
      </w:r>
      <w:r>
        <w:tab/>
        <w:t>For radiostasjonen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279BB" w:rsidRPr="00953C70" w:rsidSect="0095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2038E"/>
    <w:multiLevelType w:val="hybridMultilevel"/>
    <w:tmpl w:val="F56CB8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F3212"/>
    <w:multiLevelType w:val="hybridMultilevel"/>
    <w:tmpl w:val="47C26E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70"/>
    <w:rsid w:val="003279BB"/>
    <w:rsid w:val="003B76B8"/>
    <w:rsid w:val="00474CF3"/>
    <w:rsid w:val="00686402"/>
    <w:rsid w:val="00953C70"/>
    <w:rsid w:val="00C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BC66-DBE3-42FE-9261-705922E1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3C7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53C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53C7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53C7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53C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53C7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3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16D4-BC1E-4CCD-AB0B-A9F6E9AE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Torjusen</dc:creator>
  <cp:keywords/>
  <dc:description/>
  <cp:lastModifiedBy>Thomas Torjusen</cp:lastModifiedBy>
  <cp:revision>4</cp:revision>
  <dcterms:created xsi:type="dcterms:W3CDTF">2015-12-18T11:14:00Z</dcterms:created>
  <dcterms:modified xsi:type="dcterms:W3CDTF">2015-12-18T11:43:00Z</dcterms:modified>
</cp:coreProperties>
</file>